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0B5C6B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0B5C6B">
        <w:rPr>
          <w:b w:val="0"/>
          <w:sz w:val="25"/>
          <w:szCs w:val="25"/>
        </w:rPr>
        <w:t>ПОСТАНОВЛЕНИЕ</w:t>
      </w:r>
    </w:p>
    <w:p w:rsidR="00FE4D43" w:rsidRPr="000B5C6B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0B5C6B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0B5C6B" w:rsidP="00FE4D43">
      <w:pPr>
        <w:rPr>
          <w:sz w:val="25"/>
          <w:szCs w:val="25"/>
        </w:rPr>
      </w:pPr>
    </w:p>
    <w:p w:rsidR="00FE4D43" w:rsidRPr="000B5C6B" w:rsidP="00F43DB4">
      <w:pPr>
        <w:ind w:right="-1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14 января 2025 года</w:t>
      </w:r>
      <w:r w:rsidRPr="000B5C6B">
        <w:rPr>
          <w:b/>
          <w:i/>
          <w:sz w:val="25"/>
          <w:szCs w:val="25"/>
        </w:rPr>
        <w:t xml:space="preserve"> </w:t>
      </w:r>
      <w:r w:rsidRPr="000B5C6B">
        <w:rPr>
          <w:sz w:val="25"/>
          <w:szCs w:val="25"/>
        </w:rPr>
        <w:t xml:space="preserve">                                               </w:t>
      </w:r>
      <w:r w:rsidRPr="000B5C6B">
        <w:rPr>
          <w:sz w:val="25"/>
          <w:szCs w:val="25"/>
        </w:rPr>
        <w:tab/>
        <w:t xml:space="preserve">                   </w:t>
      </w:r>
      <w:r w:rsidRPr="000B5C6B" w:rsidR="00A81C9E">
        <w:rPr>
          <w:sz w:val="25"/>
          <w:szCs w:val="25"/>
        </w:rPr>
        <w:t xml:space="preserve">     </w:t>
      </w:r>
      <w:r w:rsidRPr="000B5C6B" w:rsidR="00F43DB4">
        <w:rPr>
          <w:sz w:val="25"/>
          <w:szCs w:val="25"/>
        </w:rPr>
        <w:t xml:space="preserve">         </w:t>
      </w:r>
      <w:r w:rsidRPr="000B5C6B" w:rsidR="00A81C9E">
        <w:rPr>
          <w:sz w:val="25"/>
          <w:szCs w:val="25"/>
        </w:rPr>
        <w:t xml:space="preserve"> </w:t>
      </w:r>
      <w:r w:rsidRPr="000B5C6B" w:rsidR="001E6224">
        <w:rPr>
          <w:sz w:val="25"/>
          <w:szCs w:val="25"/>
        </w:rPr>
        <w:t xml:space="preserve">          </w:t>
      </w:r>
      <w:r w:rsidRPr="000B5C6B">
        <w:rPr>
          <w:sz w:val="25"/>
          <w:szCs w:val="25"/>
        </w:rPr>
        <w:t>п.г.т</w:t>
      </w:r>
      <w:r w:rsidRPr="000B5C6B">
        <w:rPr>
          <w:sz w:val="25"/>
          <w:szCs w:val="25"/>
        </w:rPr>
        <w:t>. Излучинск</w:t>
      </w:r>
    </w:p>
    <w:p w:rsidR="00FE4D43" w:rsidRPr="000B5C6B" w:rsidP="00FE4D43">
      <w:pPr>
        <w:ind w:right="-55"/>
        <w:jc w:val="center"/>
        <w:rPr>
          <w:sz w:val="25"/>
          <w:szCs w:val="25"/>
        </w:rPr>
      </w:pPr>
    </w:p>
    <w:p w:rsidR="00927D85" w:rsidRPr="000B5C6B" w:rsidP="00C73912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0B5C6B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3 Нижневартовского судебного района Ханты-Мансийского автономного округа </w:t>
      </w:r>
      <w:r w:rsidRPr="000B5C6B" w:rsidR="00A32921">
        <w:rPr>
          <w:rFonts w:ascii="Times New Roman" w:hAnsi="Times New Roman"/>
          <w:sz w:val="25"/>
          <w:szCs w:val="25"/>
        </w:rPr>
        <w:t>–</w:t>
      </w:r>
      <w:r w:rsidRPr="000B5C6B">
        <w:rPr>
          <w:rFonts w:ascii="Times New Roman" w:hAnsi="Times New Roman"/>
          <w:sz w:val="25"/>
          <w:szCs w:val="25"/>
        </w:rPr>
        <w:t xml:space="preserve"> Югры </w:t>
      </w:r>
      <w:r w:rsidRPr="000B5C6B" w:rsidR="001E6224">
        <w:rPr>
          <w:rFonts w:ascii="Times New Roman" w:hAnsi="Times New Roman"/>
          <w:sz w:val="25"/>
          <w:szCs w:val="25"/>
        </w:rPr>
        <w:t>Клипова</w:t>
      </w:r>
      <w:r w:rsidRPr="000B5C6B" w:rsidR="001E6224">
        <w:rPr>
          <w:rFonts w:ascii="Times New Roman" w:hAnsi="Times New Roman"/>
          <w:sz w:val="25"/>
          <w:szCs w:val="25"/>
        </w:rPr>
        <w:t xml:space="preserve"> Л.М.,</w:t>
      </w:r>
    </w:p>
    <w:p w:rsidR="008E212C" w:rsidRPr="000B5C6B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0B5C6B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0B5C6B" w:rsidP="00C4061E">
      <w:pPr>
        <w:ind w:right="21" w:firstLine="720"/>
        <w:jc w:val="both"/>
        <w:rPr>
          <w:sz w:val="25"/>
          <w:szCs w:val="25"/>
        </w:rPr>
      </w:pPr>
      <w:r>
        <w:rPr>
          <w:bCs/>
          <w:sz w:val="25"/>
          <w:szCs w:val="25"/>
        </w:rPr>
        <w:t>Харахорина</w:t>
      </w:r>
      <w:r>
        <w:rPr>
          <w:bCs/>
          <w:sz w:val="25"/>
          <w:szCs w:val="25"/>
        </w:rPr>
        <w:t xml:space="preserve"> Павла Владимировича</w:t>
      </w:r>
      <w:r w:rsidRPr="000B5C6B" w:rsidR="008E212C">
        <w:rPr>
          <w:bCs/>
          <w:sz w:val="25"/>
          <w:szCs w:val="25"/>
        </w:rPr>
        <w:t xml:space="preserve">, </w:t>
      </w:r>
      <w:r w:rsidR="00A9156F">
        <w:rPr>
          <w:bCs/>
          <w:sz w:val="25"/>
          <w:szCs w:val="25"/>
        </w:rPr>
        <w:t>***</w:t>
      </w:r>
      <w:r w:rsidRPr="000B5C6B" w:rsidR="001E6224">
        <w:rPr>
          <w:sz w:val="25"/>
          <w:szCs w:val="25"/>
        </w:rPr>
        <w:t>,</w:t>
      </w:r>
    </w:p>
    <w:p w:rsidR="00C4061E" w:rsidRPr="000B5C6B" w:rsidP="00C4061E">
      <w:pPr>
        <w:ind w:right="21"/>
        <w:rPr>
          <w:sz w:val="25"/>
          <w:szCs w:val="25"/>
        </w:rPr>
      </w:pPr>
    </w:p>
    <w:p w:rsidR="00C4061E" w:rsidRPr="000B5C6B" w:rsidP="00C4061E">
      <w:pPr>
        <w:ind w:right="21"/>
        <w:jc w:val="center"/>
        <w:rPr>
          <w:sz w:val="25"/>
          <w:szCs w:val="25"/>
        </w:rPr>
      </w:pPr>
      <w:r w:rsidRPr="000B5C6B">
        <w:rPr>
          <w:sz w:val="25"/>
          <w:szCs w:val="25"/>
        </w:rPr>
        <w:t>УСТАНОВИЛ:</w:t>
      </w:r>
    </w:p>
    <w:p w:rsidR="00C4061E" w:rsidRPr="000B5C6B" w:rsidP="00C4061E">
      <w:pPr>
        <w:ind w:right="21" w:firstLine="720"/>
        <w:jc w:val="center"/>
        <w:rPr>
          <w:sz w:val="25"/>
          <w:szCs w:val="25"/>
        </w:rPr>
      </w:pPr>
      <w:r w:rsidRPr="000B5C6B">
        <w:rPr>
          <w:sz w:val="25"/>
          <w:szCs w:val="25"/>
        </w:rPr>
        <w:t xml:space="preserve">  </w:t>
      </w:r>
    </w:p>
    <w:p w:rsidR="00C4061E" w:rsidRPr="000B5C6B" w:rsidP="00144EF2">
      <w:pPr>
        <w:ind w:right="21"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30</w:t>
      </w:r>
      <w:r w:rsidRPr="000B5C6B" w:rsidR="009F2517">
        <w:rPr>
          <w:sz w:val="25"/>
          <w:szCs w:val="25"/>
        </w:rPr>
        <w:t xml:space="preserve"> ноября</w:t>
      </w:r>
      <w:r w:rsidRPr="000B5C6B" w:rsidR="00AF18AA">
        <w:rPr>
          <w:sz w:val="25"/>
          <w:szCs w:val="25"/>
        </w:rPr>
        <w:t xml:space="preserve"> 2024</w:t>
      </w:r>
      <w:r w:rsidRPr="000B5C6B">
        <w:rPr>
          <w:sz w:val="25"/>
          <w:szCs w:val="25"/>
        </w:rPr>
        <w:t xml:space="preserve"> года в </w:t>
      </w:r>
      <w:r w:rsidRPr="000B5C6B" w:rsidR="001B10DB">
        <w:rPr>
          <w:sz w:val="25"/>
          <w:szCs w:val="25"/>
        </w:rPr>
        <w:t>09</w:t>
      </w:r>
      <w:r w:rsidRPr="000B5C6B" w:rsidR="00171097">
        <w:rPr>
          <w:sz w:val="25"/>
          <w:szCs w:val="25"/>
        </w:rPr>
        <w:t xml:space="preserve"> часов </w:t>
      </w:r>
      <w:r w:rsidR="0097272D">
        <w:rPr>
          <w:sz w:val="25"/>
          <w:szCs w:val="25"/>
        </w:rPr>
        <w:t>13</w:t>
      </w:r>
      <w:r w:rsidRPr="000B5C6B">
        <w:rPr>
          <w:sz w:val="25"/>
          <w:szCs w:val="25"/>
        </w:rPr>
        <w:t xml:space="preserve"> минут </w:t>
      </w:r>
      <w:r w:rsidR="0097272D">
        <w:rPr>
          <w:sz w:val="25"/>
          <w:szCs w:val="25"/>
        </w:rPr>
        <w:t>Харахорин</w:t>
      </w:r>
      <w:r w:rsidR="0097272D">
        <w:rPr>
          <w:sz w:val="25"/>
          <w:szCs w:val="25"/>
        </w:rPr>
        <w:t xml:space="preserve"> П.В.</w:t>
      </w:r>
      <w:r w:rsidRPr="000B5C6B">
        <w:rPr>
          <w:sz w:val="25"/>
          <w:szCs w:val="25"/>
        </w:rPr>
        <w:t xml:space="preserve">, управляя транспортным средством – автомобилем </w:t>
      </w:r>
      <w:r w:rsidR="0097272D">
        <w:rPr>
          <w:sz w:val="25"/>
          <w:szCs w:val="25"/>
        </w:rPr>
        <w:t xml:space="preserve">LADA NIVA, государственный регистрационный знак </w:t>
      </w:r>
      <w:r w:rsidR="00A9156F">
        <w:rPr>
          <w:sz w:val="25"/>
          <w:szCs w:val="25"/>
        </w:rPr>
        <w:t>***</w:t>
      </w:r>
      <w:r w:rsidRPr="000B5C6B">
        <w:rPr>
          <w:sz w:val="25"/>
          <w:szCs w:val="25"/>
        </w:rPr>
        <w:t>, на 184 км автодороги Сургут - Нижневартовск на территории Нижневартовского района Ханты-Мансийского автономного округа – Югры, дви</w:t>
      </w:r>
      <w:r w:rsidRPr="000B5C6B" w:rsidR="0044582E">
        <w:rPr>
          <w:sz w:val="25"/>
          <w:szCs w:val="25"/>
        </w:rPr>
        <w:t>гаясь по направлению со стороны</w:t>
      </w:r>
      <w:r w:rsidRPr="000B5C6B">
        <w:rPr>
          <w:sz w:val="25"/>
          <w:szCs w:val="25"/>
        </w:rPr>
        <w:t xml:space="preserve"> г. Нижневартовска в сторону </w:t>
      </w:r>
      <w:r w:rsidRPr="000B5C6B" w:rsidR="001B10DB">
        <w:rPr>
          <w:sz w:val="25"/>
          <w:szCs w:val="25"/>
        </w:rPr>
        <w:t xml:space="preserve">г. </w:t>
      </w:r>
      <w:r w:rsidRPr="000B5C6B">
        <w:rPr>
          <w:sz w:val="25"/>
          <w:szCs w:val="25"/>
        </w:rPr>
        <w:t xml:space="preserve">Сургута,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0B5C6B" w:rsidP="004348D4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>
        <w:rPr>
          <w:sz w:val="25"/>
          <w:szCs w:val="25"/>
        </w:rPr>
        <w:t>Харахорин</w:t>
      </w:r>
      <w:r>
        <w:rPr>
          <w:sz w:val="25"/>
          <w:szCs w:val="25"/>
        </w:rPr>
        <w:t xml:space="preserve"> П.В.</w:t>
      </w:r>
      <w:r w:rsidRPr="000B5C6B" w:rsidR="00AC762F">
        <w:rPr>
          <w:sz w:val="25"/>
          <w:szCs w:val="25"/>
        </w:rPr>
        <w:t xml:space="preserve"> </w:t>
      </w:r>
      <w:r w:rsidRPr="000B5C6B" w:rsidR="00AD68AF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правонарушении.</w:t>
      </w:r>
    </w:p>
    <w:p w:rsidR="004A1709" w:rsidRPr="000B5C6B" w:rsidP="004A1709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Мировой судья,</w:t>
      </w:r>
      <w:r w:rsidRPr="000B5C6B" w:rsidR="002B374C">
        <w:rPr>
          <w:sz w:val="25"/>
          <w:szCs w:val="25"/>
        </w:rPr>
        <w:t xml:space="preserve"> </w:t>
      </w:r>
      <w:r w:rsidRPr="000B5C6B">
        <w:rPr>
          <w:sz w:val="25"/>
          <w:szCs w:val="25"/>
        </w:rPr>
        <w:t>изучив и исследовав материалы дела об административном правонарушении, приходит к следующему.</w:t>
      </w:r>
    </w:p>
    <w:p w:rsidR="004A1709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0B5C6B" w:rsidP="004A1709">
      <w:pPr>
        <w:ind w:firstLine="709"/>
        <w:jc w:val="both"/>
        <w:rPr>
          <w:sz w:val="25"/>
          <w:szCs w:val="25"/>
        </w:rPr>
      </w:pPr>
      <w:hyperlink r:id="rId5" w:history="1">
        <w:r w:rsidRPr="000B5C6B" w:rsidR="00CD2340">
          <w:rPr>
            <w:sz w:val="25"/>
            <w:szCs w:val="25"/>
          </w:rPr>
          <w:t>Частью 4 статьи 12.15</w:t>
        </w:r>
      </w:hyperlink>
      <w:r w:rsidRPr="000B5C6B" w:rsidR="00CD2340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0B5C6B" w:rsidR="00CD2340">
          <w:rPr>
            <w:sz w:val="25"/>
            <w:szCs w:val="25"/>
          </w:rPr>
          <w:t>Правил</w:t>
        </w:r>
      </w:hyperlink>
      <w:r w:rsidRPr="000B5C6B" w:rsidR="00CD2340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0B5C6B" w:rsidR="00CD2340">
          <w:rPr>
            <w:sz w:val="25"/>
            <w:szCs w:val="25"/>
          </w:rPr>
          <w:t>частью 3 настоящей статьи</w:t>
        </w:r>
      </w:hyperlink>
      <w:r w:rsidRPr="000B5C6B" w:rsidR="00CD2340">
        <w:rPr>
          <w:sz w:val="25"/>
          <w:szCs w:val="25"/>
        </w:rPr>
        <w:t>.</w:t>
      </w:r>
    </w:p>
    <w:p w:rsidR="004A1709" w:rsidRPr="000B5C6B" w:rsidP="004A1709">
      <w:pPr>
        <w:ind w:right="-1"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О</w:t>
      </w:r>
      <w:r w:rsidRPr="000B5C6B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0B5C6B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0B5C6B" w:rsidP="004A1709">
      <w:pPr>
        <w:ind w:right="-1" w:firstLine="709"/>
        <w:jc w:val="both"/>
        <w:rPr>
          <w:color w:val="000000"/>
          <w:sz w:val="25"/>
          <w:szCs w:val="25"/>
        </w:rPr>
      </w:pPr>
      <w:r w:rsidRPr="000B5C6B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0B5C6B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0B5C6B" w:rsidP="004A170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0B5C6B" w:rsidP="004A1709">
      <w:pPr>
        <w:tabs>
          <w:tab w:val="left" w:pos="540"/>
        </w:tabs>
        <w:autoSpaceDE w:val="0"/>
        <w:ind w:firstLine="709"/>
        <w:jc w:val="both"/>
        <w:rPr>
          <w:color w:val="000000"/>
          <w:sz w:val="25"/>
          <w:szCs w:val="25"/>
        </w:rPr>
      </w:pPr>
      <w:r w:rsidRPr="000B5C6B">
        <w:rPr>
          <w:color w:val="000000"/>
          <w:sz w:val="25"/>
          <w:szCs w:val="25"/>
        </w:rPr>
        <w:t>- протокол об админи</w:t>
      </w:r>
      <w:r w:rsidRPr="000B5C6B" w:rsidR="001B10DB">
        <w:rPr>
          <w:color w:val="000000"/>
          <w:sz w:val="25"/>
          <w:szCs w:val="25"/>
        </w:rPr>
        <w:t xml:space="preserve">стративном правонарушении 86 ХМ </w:t>
      </w:r>
      <w:r w:rsidRPr="000B5C6B" w:rsidR="00007653">
        <w:rPr>
          <w:color w:val="000000"/>
          <w:sz w:val="25"/>
          <w:szCs w:val="25"/>
        </w:rPr>
        <w:t xml:space="preserve">№ </w:t>
      </w:r>
      <w:r w:rsidR="002F46B6">
        <w:rPr>
          <w:color w:val="000000"/>
          <w:sz w:val="25"/>
          <w:szCs w:val="25"/>
        </w:rPr>
        <w:t>645653</w:t>
      </w:r>
      <w:r w:rsidRPr="000B5C6B" w:rsidR="009F2517">
        <w:rPr>
          <w:color w:val="000000"/>
          <w:sz w:val="25"/>
          <w:szCs w:val="25"/>
        </w:rPr>
        <w:t xml:space="preserve"> от </w:t>
      </w:r>
      <w:r w:rsidRPr="000B5C6B" w:rsidR="0079068B">
        <w:rPr>
          <w:color w:val="000000"/>
          <w:sz w:val="25"/>
          <w:szCs w:val="25"/>
        </w:rPr>
        <w:t xml:space="preserve">30 </w:t>
      </w:r>
      <w:r w:rsidRPr="000B5C6B" w:rsidR="009F2517">
        <w:rPr>
          <w:color w:val="000000"/>
          <w:sz w:val="25"/>
          <w:szCs w:val="25"/>
        </w:rPr>
        <w:t>ноября 2024 года</w:t>
      </w:r>
      <w:r w:rsidRPr="000B5C6B">
        <w:rPr>
          <w:color w:val="000000"/>
          <w:sz w:val="25"/>
          <w:szCs w:val="25"/>
        </w:rPr>
        <w:t xml:space="preserve">, с которым </w:t>
      </w:r>
      <w:r w:rsidR="0097272D">
        <w:rPr>
          <w:color w:val="000000"/>
          <w:sz w:val="25"/>
          <w:szCs w:val="25"/>
        </w:rPr>
        <w:t>Харахорин</w:t>
      </w:r>
      <w:r w:rsidR="0097272D">
        <w:rPr>
          <w:color w:val="000000"/>
          <w:sz w:val="25"/>
          <w:szCs w:val="25"/>
        </w:rPr>
        <w:t xml:space="preserve"> П.В.</w:t>
      </w:r>
      <w:r w:rsidRPr="000B5C6B" w:rsidR="009F2517">
        <w:rPr>
          <w:color w:val="000000"/>
          <w:sz w:val="25"/>
          <w:szCs w:val="25"/>
        </w:rPr>
        <w:t xml:space="preserve"> </w:t>
      </w:r>
      <w:r w:rsidRPr="000B5C6B">
        <w:rPr>
          <w:color w:val="000000"/>
          <w:sz w:val="25"/>
          <w:szCs w:val="25"/>
        </w:rPr>
        <w:t>был ознакомлен, ему были разъяснены права, предусмотренные ст. 25.1 Кодекса РФ об административных правонарушениях, ст. 51 К</w:t>
      </w:r>
      <w:r w:rsidRPr="000B5C6B" w:rsidR="007A5D57">
        <w:rPr>
          <w:color w:val="000000"/>
          <w:sz w:val="25"/>
          <w:szCs w:val="25"/>
        </w:rPr>
        <w:t>онституции Российской Федерации</w:t>
      </w:r>
      <w:r w:rsidR="00940AAF">
        <w:rPr>
          <w:color w:val="000000"/>
          <w:sz w:val="25"/>
          <w:szCs w:val="25"/>
        </w:rPr>
        <w:t>, в объяснении указал: «С нарушением согласен»</w:t>
      </w:r>
      <w:r w:rsidRPr="000B5C6B">
        <w:rPr>
          <w:color w:val="000000"/>
          <w:sz w:val="25"/>
          <w:szCs w:val="25"/>
        </w:rPr>
        <w:t>;</w:t>
      </w:r>
    </w:p>
    <w:p w:rsidR="00C4061E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- схема совершения административного правонарушения, согласно которой на </w:t>
      </w:r>
      <w:r w:rsidRPr="000B5C6B" w:rsidR="0079068B">
        <w:rPr>
          <w:sz w:val="25"/>
          <w:szCs w:val="25"/>
        </w:rPr>
        <w:t>184 км</w:t>
      </w:r>
      <w:r w:rsidRPr="000B5C6B">
        <w:rPr>
          <w:sz w:val="25"/>
          <w:szCs w:val="25"/>
        </w:rPr>
        <w:t xml:space="preserve"> автодороги </w:t>
      </w:r>
      <w:r w:rsidRPr="000B5C6B" w:rsidR="0079068B">
        <w:rPr>
          <w:sz w:val="25"/>
          <w:szCs w:val="25"/>
        </w:rPr>
        <w:t>Сургут - Нижневартовск</w:t>
      </w:r>
      <w:r w:rsidRPr="000B5C6B">
        <w:rPr>
          <w:sz w:val="25"/>
          <w:szCs w:val="25"/>
        </w:rPr>
        <w:t xml:space="preserve"> автомобиль </w:t>
      </w:r>
      <w:r w:rsidR="0097272D">
        <w:rPr>
          <w:sz w:val="25"/>
          <w:szCs w:val="25"/>
        </w:rPr>
        <w:t xml:space="preserve">LADA NIVA, государственный регистрационный знак </w:t>
      </w:r>
      <w:r w:rsidR="00A9156F">
        <w:rPr>
          <w:sz w:val="25"/>
          <w:szCs w:val="25"/>
        </w:rPr>
        <w:t>***</w:t>
      </w:r>
      <w:r w:rsidRPr="000B5C6B">
        <w:rPr>
          <w:sz w:val="25"/>
          <w:szCs w:val="25"/>
        </w:rPr>
        <w:t xml:space="preserve">, двигаясь со стороны </w:t>
      </w:r>
      <w:r w:rsidRPr="000B5C6B" w:rsidR="000B5C6B">
        <w:rPr>
          <w:sz w:val="25"/>
          <w:szCs w:val="25"/>
        </w:rPr>
        <w:t>г. Нижневартовска</w:t>
      </w:r>
      <w:r w:rsidRPr="000B5C6B" w:rsidR="00D75A88">
        <w:rPr>
          <w:sz w:val="25"/>
          <w:szCs w:val="25"/>
        </w:rPr>
        <w:t xml:space="preserve"> </w:t>
      </w:r>
      <w:r w:rsidRPr="000B5C6B">
        <w:rPr>
          <w:sz w:val="25"/>
          <w:szCs w:val="25"/>
        </w:rPr>
        <w:t xml:space="preserve">в сторону </w:t>
      </w:r>
      <w:r w:rsidRPr="000B5C6B">
        <w:rPr>
          <w:sz w:val="25"/>
          <w:szCs w:val="25"/>
        </w:rPr>
        <w:br/>
      </w:r>
      <w:r w:rsidRPr="000B5C6B" w:rsidR="000B5C6B">
        <w:rPr>
          <w:sz w:val="25"/>
          <w:szCs w:val="25"/>
        </w:rPr>
        <w:t>г. Сургута</w:t>
      </w:r>
      <w:r w:rsidRPr="000B5C6B" w:rsidR="0044582E">
        <w:rPr>
          <w:sz w:val="25"/>
          <w:szCs w:val="25"/>
        </w:rPr>
        <w:t xml:space="preserve"> </w:t>
      </w:r>
      <w:r w:rsidRPr="000B5C6B">
        <w:rPr>
          <w:sz w:val="25"/>
          <w:szCs w:val="25"/>
        </w:rPr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0B5C6B" w:rsidR="002E3F12">
        <w:rPr>
          <w:sz w:val="25"/>
          <w:szCs w:val="25"/>
        </w:rPr>
        <w:t xml:space="preserve">патрульного автомобиля, </w:t>
      </w:r>
      <w:r w:rsidRPr="000B5C6B">
        <w:rPr>
          <w:sz w:val="25"/>
          <w:szCs w:val="25"/>
        </w:rPr>
        <w:t xml:space="preserve">ширина полосы, </w:t>
      </w:r>
      <w:r w:rsidRPr="000B5C6B" w:rsidR="009F2517">
        <w:rPr>
          <w:sz w:val="25"/>
          <w:szCs w:val="25"/>
        </w:rPr>
        <w:t>транспортных средств</w:t>
      </w:r>
      <w:r w:rsidRPr="000B5C6B" w:rsidR="00FF3891">
        <w:rPr>
          <w:sz w:val="25"/>
          <w:szCs w:val="25"/>
        </w:rPr>
        <w:t xml:space="preserve">. </w:t>
      </w:r>
      <w:r w:rsidRPr="000B5C6B">
        <w:rPr>
          <w:sz w:val="25"/>
          <w:szCs w:val="25"/>
        </w:rPr>
        <w:t xml:space="preserve">Водитель </w:t>
      </w:r>
      <w:r w:rsidR="0097272D">
        <w:rPr>
          <w:sz w:val="25"/>
          <w:szCs w:val="25"/>
        </w:rPr>
        <w:t>Харахорин</w:t>
      </w:r>
      <w:r w:rsidR="0097272D">
        <w:rPr>
          <w:sz w:val="25"/>
          <w:szCs w:val="25"/>
        </w:rPr>
        <w:t xml:space="preserve"> П.В.</w:t>
      </w:r>
      <w:r w:rsidRPr="000B5C6B">
        <w:rPr>
          <w:sz w:val="25"/>
          <w:szCs w:val="25"/>
        </w:rPr>
        <w:t xml:space="preserve"> со схемой ознакомлен;</w:t>
      </w:r>
    </w:p>
    <w:p w:rsidR="00C4061E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- проект организации дорожного движения </w:t>
      </w:r>
      <w:r w:rsidR="00710B23">
        <w:rPr>
          <w:sz w:val="25"/>
          <w:szCs w:val="25"/>
        </w:rPr>
        <w:t>с 183 по 185</w:t>
      </w:r>
      <w:r w:rsidRPr="000B5C6B">
        <w:rPr>
          <w:sz w:val="25"/>
          <w:szCs w:val="25"/>
        </w:rPr>
        <w:t xml:space="preserve"> км автодороги </w:t>
      </w:r>
      <w:r w:rsidRPr="000B5C6B" w:rsidR="0079068B">
        <w:rPr>
          <w:sz w:val="25"/>
          <w:szCs w:val="25"/>
        </w:rPr>
        <w:t>Сургут - Нижневартовск</w:t>
      </w:r>
      <w:r w:rsidRPr="000B5C6B">
        <w:rPr>
          <w:sz w:val="25"/>
          <w:szCs w:val="25"/>
        </w:rPr>
        <w:t xml:space="preserve">, согласно которому автодорога </w:t>
      </w:r>
      <w:r w:rsidRPr="000B5C6B" w:rsidR="0079068B">
        <w:rPr>
          <w:sz w:val="25"/>
          <w:szCs w:val="25"/>
        </w:rPr>
        <w:t>Сургут - Нижневартовск</w:t>
      </w:r>
      <w:r w:rsidRPr="000B5C6B">
        <w:rPr>
          <w:sz w:val="25"/>
          <w:szCs w:val="25"/>
        </w:rPr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0B5C6B">
          <w:rPr>
            <w:sz w:val="25"/>
            <w:szCs w:val="25"/>
          </w:rPr>
          <w:t>3 м</w:t>
        </w:r>
      </w:smartTag>
      <w:r w:rsidRPr="000B5C6B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0B5C6B">
          <w:rPr>
            <w:sz w:val="25"/>
            <w:szCs w:val="25"/>
          </w:rPr>
          <w:t>75 см</w:t>
        </w:r>
      </w:smartTag>
      <w:r w:rsidRPr="000B5C6B">
        <w:rPr>
          <w:sz w:val="25"/>
          <w:szCs w:val="25"/>
        </w:rPr>
        <w:t xml:space="preserve">, на </w:t>
      </w:r>
      <w:r w:rsidRPr="000B5C6B" w:rsidR="0079068B">
        <w:rPr>
          <w:sz w:val="25"/>
          <w:szCs w:val="25"/>
        </w:rPr>
        <w:t>184 км</w:t>
      </w:r>
      <w:r w:rsidRPr="000B5C6B" w:rsidR="00144EF2">
        <w:rPr>
          <w:sz w:val="25"/>
          <w:szCs w:val="25"/>
        </w:rPr>
        <w:t>.</w:t>
      </w:r>
      <w:r w:rsidRPr="000B5C6B">
        <w:rPr>
          <w:sz w:val="25"/>
          <w:szCs w:val="25"/>
        </w:rPr>
        <w:t xml:space="preserve"> автодороги в направлении движения из </w:t>
      </w:r>
      <w:r w:rsidRPr="000B5C6B" w:rsidR="000B5C6B">
        <w:rPr>
          <w:sz w:val="25"/>
          <w:szCs w:val="25"/>
        </w:rPr>
        <w:t>г. Сургута</w:t>
      </w:r>
      <w:r w:rsidRPr="000B5C6B">
        <w:rPr>
          <w:sz w:val="25"/>
          <w:szCs w:val="25"/>
        </w:rPr>
        <w:t xml:space="preserve"> в </w:t>
      </w:r>
      <w:r w:rsidRPr="000B5C6B" w:rsidR="000B5C6B">
        <w:rPr>
          <w:sz w:val="25"/>
          <w:szCs w:val="25"/>
        </w:rPr>
        <w:t xml:space="preserve">г. </w:t>
      </w:r>
      <w:r w:rsidRPr="000B5C6B">
        <w:rPr>
          <w:sz w:val="25"/>
          <w:szCs w:val="25"/>
        </w:rPr>
        <w:t xml:space="preserve">Нижневартовск и из </w:t>
      </w:r>
      <w:r w:rsidRPr="000B5C6B" w:rsidR="000B5C6B">
        <w:rPr>
          <w:sz w:val="25"/>
          <w:szCs w:val="25"/>
        </w:rPr>
        <w:t xml:space="preserve">г. </w:t>
      </w:r>
      <w:r w:rsidRPr="000B5C6B">
        <w:rPr>
          <w:sz w:val="25"/>
          <w:szCs w:val="25"/>
        </w:rPr>
        <w:t xml:space="preserve">Нижневартовска в </w:t>
      </w:r>
      <w:r w:rsidRPr="000B5C6B" w:rsidR="000B5C6B">
        <w:rPr>
          <w:sz w:val="25"/>
          <w:szCs w:val="25"/>
        </w:rPr>
        <w:t>г. Сургут</w:t>
      </w:r>
      <w:r w:rsidRPr="000B5C6B">
        <w:rPr>
          <w:sz w:val="25"/>
          <w:szCs w:val="25"/>
        </w:rPr>
        <w:t xml:space="preserve">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- диск с видеозаписью, на которой зафиксирован маневр обгона автомобилем </w:t>
      </w:r>
      <w:r w:rsidR="0097272D">
        <w:rPr>
          <w:sz w:val="25"/>
          <w:szCs w:val="25"/>
        </w:rPr>
        <w:t xml:space="preserve">LADA NIVA, государственный регистрационный знак </w:t>
      </w:r>
      <w:r w:rsidR="00A9156F">
        <w:rPr>
          <w:sz w:val="25"/>
          <w:szCs w:val="25"/>
        </w:rPr>
        <w:t>***</w:t>
      </w:r>
      <w:r w:rsidRPr="000B5C6B">
        <w:rPr>
          <w:sz w:val="25"/>
          <w:szCs w:val="25"/>
        </w:rPr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0B5C6B" w:rsidR="004A1709">
        <w:rPr>
          <w:sz w:val="25"/>
          <w:szCs w:val="25"/>
        </w:rPr>
        <w:t>го знака 3.20 с табличкой 8.5.4.</w:t>
      </w:r>
    </w:p>
    <w:p w:rsidR="004A1709" w:rsidRPr="000B5C6B" w:rsidP="004A1709">
      <w:pPr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97272D">
        <w:rPr>
          <w:sz w:val="25"/>
          <w:szCs w:val="25"/>
        </w:rPr>
        <w:t>Харахорин</w:t>
      </w:r>
      <w:r w:rsidR="0097272D">
        <w:rPr>
          <w:sz w:val="25"/>
          <w:szCs w:val="25"/>
        </w:rPr>
        <w:t xml:space="preserve"> П.В.</w:t>
      </w:r>
      <w:r w:rsidRPr="000B5C6B">
        <w:rPr>
          <w:sz w:val="25"/>
          <w:szCs w:val="25"/>
        </w:rPr>
        <w:t xml:space="preserve"> не совершал.</w:t>
      </w:r>
    </w:p>
    <w:p w:rsidR="004A1709" w:rsidRPr="000B5C6B" w:rsidP="004A1709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0B5C6B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="0097272D">
        <w:rPr>
          <w:rFonts w:ascii="Times New Roman" w:hAnsi="Times New Roman"/>
          <w:sz w:val="25"/>
          <w:szCs w:val="25"/>
        </w:rPr>
        <w:t>Харахорина</w:t>
      </w:r>
      <w:r w:rsidR="0097272D">
        <w:rPr>
          <w:rFonts w:ascii="Times New Roman" w:hAnsi="Times New Roman"/>
          <w:sz w:val="25"/>
          <w:szCs w:val="25"/>
        </w:rPr>
        <w:t xml:space="preserve"> П.В.</w:t>
      </w:r>
      <w:r w:rsidRPr="000B5C6B">
        <w:rPr>
          <w:rFonts w:ascii="Times New Roman" w:hAnsi="Times New Roman"/>
          <w:sz w:val="25"/>
          <w:szCs w:val="25"/>
        </w:rPr>
        <w:t xml:space="preserve"> </w:t>
      </w:r>
      <w:r w:rsidRPr="000B5C6B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0B5C6B" w:rsidP="004A1709">
      <w:pPr>
        <w:suppressAutoHyphens/>
        <w:ind w:firstLine="709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0B5C6B">
          <w:rPr>
            <w:sz w:val="25"/>
            <w:szCs w:val="25"/>
          </w:rPr>
          <w:t>ст. 3.1</w:t>
        </w:r>
      </w:hyperlink>
      <w:r w:rsidRPr="000B5C6B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0B5C6B" w:rsidP="004A1709">
      <w:pPr>
        <w:suppressAutoHyphens/>
        <w:ind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0B5C6B">
          <w:rPr>
            <w:sz w:val="25"/>
            <w:szCs w:val="25"/>
          </w:rPr>
          <w:t>ст. 4.1</w:t>
        </w:r>
      </w:hyperlink>
      <w:r w:rsidRPr="000B5C6B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0B5C6B" w:rsidP="004A1709">
      <w:pPr>
        <w:suppressAutoHyphens/>
        <w:ind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0B5C6B" w:rsidP="004A1709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0B5C6B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0B5C6B">
          <w:rPr>
            <w:sz w:val="25"/>
            <w:szCs w:val="25"/>
          </w:rPr>
          <w:t>ст. 26.1</w:t>
        </w:r>
      </w:hyperlink>
      <w:r w:rsidRPr="000B5C6B">
        <w:rPr>
          <w:sz w:val="25"/>
          <w:szCs w:val="25"/>
        </w:rPr>
        <w:t xml:space="preserve"> Кодекса Российской Федерации об административных правонарушениях, при </w:t>
      </w:r>
      <w:r w:rsidRPr="000B5C6B" w:rsidR="00756812">
        <w:rPr>
          <w:sz w:val="25"/>
          <w:szCs w:val="25"/>
        </w:rPr>
        <w:t xml:space="preserve">наличии обстоятельств, смягчающих административную ответственность, как признание вины, отсутствии </w:t>
      </w:r>
      <w:r w:rsidRPr="000B5C6B">
        <w:rPr>
          <w:sz w:val="25"/>
          <w:szCs w:val="25"/>
        </w:rPr>
        <w:t xml:space="preserve">обстоятельств, </w:t>
      </w:r>
      <w:r w:rsidRPr="000B5C6B" w:rsidR="00756812">
        <w:rPr>
          <w:sz w:val="25"/>
          <w:szCs w:val="25"/>
        </w:rPr>
        <w:t>о</w:t>
      </w:r>
      <w:r w:rsidRPr="000B5C6B">
        <w:rPr>
          <w:sz w:val="25"/>
          <w:szCs w:val="25"/>
        </w:rPr>
        <w:t>тягчающих административную ответст</w:t>
      </w:r>
      <w:r w:rsidRPr="000B5C6B" w:rsidR="00756812">
        <w:rPr>
          <w:sz w:val="25"/>
          <w:szCs w:val="25"/>
        </w:rPr>
        <w:t>венность, предусмотренных ст.</w:t>
      </w:r>
      <w:r w:rsidRPr="000B5C6B">
        <w:rPr>
          <w:sz w:val="25"/>
          <w:szCs w:val="25"/>
        </w:rPr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97272D">
        <w:rPr>
          <w:rFonts w:eastAsia="MS Mincho"/>
          <w:sz w:val="25"/>
          <w:szCs w:val="25"/>
        </w:rPr>
        <w:t>Харахорину</w:t>
      </w:r>
      <w:r w:rsidR="0097272D">
        <w:rPr>
          <w:rFonts w:eastAsia="MS Mincho"/>
          <w:sz w:val="25"/>
          <w:szCs w:val="25"/>
        </w:rPr>
        <w:t xml:space="preserve"> П.В.</w:t>
      </w:r>
      <w:r w:rsidRPr="000B5C6B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0B5C6B">
        <w:rPr>
          <w:sz w:val="25"/>
          <w:szCs w:val="25"/>
        </w:rPr>
        <w:t>административного штрафа.</w:t>
      </w:r>
    </w:p>
    <w:p w:rsidR="00C4061E" w:rsidRPr="000B5C6B" w:rsidP="004A1709">
      <w:pPr>
        <w:ind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0B5C6B" w:rsidP="00C4061E">
      <w:pPr>
        <w:ind w:right="21" w:firstLine="720"/>
        <w:jc w:val="both"/>
        <w:rPr>
          <w:sz w:val="25"/>
          <w:szCs w:val="25"/>
        </w:rPr>
      </w:pPr>
    </w:p>
    <w:p w:rsidR="00C4061E" w:rsidRPr="000B5C6B" w:rsidP="00C4061E">
      <w:pPr>
        <w:ind w:right="21"/>
        <w:jc w:val="center"/>
        <w:rPr>
          <w:sz w:val="25"/>
          <w:szCs w:val="25"/>
        </w:rPr>
      </w:pPr>
      <w:r w:rsidRPr="000B5C6B">
        <w:rPr>
          <w:sz w:val="25"/>
          <w:szCs w:val="25"/>
        </w:rPr>
        <w:t>ПОСТАНОВИЛ:</w:t>
      </w:r>
    </w:p>
    <w:p w:rsidR="00C4061E" w:rsidRPr="00CD413B" w:rsidP="00C4061E">
      <w:pPr>
        <w:ind w:right="21" w:firstLine="720"/>
        <w:jc w:val="center"/>
        <w:rPr>
          <w:sz w:val="25"/>
          <w:szCs w:val="25"/>
        </w:rPr>
      </w:pPr>
    </w:p>
    <w:p w:rsidR="00C4061E" w:rsidRPr="000B5C6B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CD413B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CD413B" w:rsidR="00CD413B">
        <w:rPr>
          <w:rFonts w:ascii="Times New Roman" w:hAnsi="Times New Roman"/>
          <w:bCs/>
          <w:sz w:val="25"/>
          <w:szCs w:val="25"/>
        </w:rPr>
        <w:t>Харахорина</w:t>
      </w:r>
      <w:r w:rsidRPr="00CD413B" w:rsidR="00CD413B">
        <w:rPr>
          <w:rFonts w:ascii="Times New Roman" w:hAnsi="Times New Roman"/>
          <w:bCs/>
          <w:sz w:val="25"/>
          <w:szCs w:val="25"/>
        </w:rPr>
        <w:t xml:space="preserve"> Павла Владимировича</w:t>
      </w:r>
      <w:r w:rsidRPr="00CD413B" w:rsidR="00CD413B">
        <w:rPr>
          <w:rFonts w:ascii="Times New Roman" w:eastAsia="MS Mincho" w:hAnsi="Times New Roman"/>
          <w:sz w:val="25"/>
          <w:szCs w:val="25"/>
        </w:rPr>
        <w:t xml:space="preserve"> </w:t>
      </w:r>
      <w:r w:rsidRPr="00CD413B">
        <w:rPr>
          <w:rFonts w:ascii="Times New Roman" w:eastAsia="MS Mincho" w:hAnsi="Times New Roman"/>
          <w:sz w:val="25"/>
          <w:szCs w:val="25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0B5C6B">
        <w:rPr>
          <w:rFonts w:ascii="Times New Roman" w:eastAsia="MS Mincho" w:hAnsi="Times New Roman"/>
          <w:sz w:val="25"/>
          <w:szCs w:val="25"/>
        </w:rPr>
        <w:t xml:space="preserve"> 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C4061E" w:rsidRPr="000B5C6B" w:rsidP="00C4061E">
      <w:pPr>
        <w:ind w:right="-55" w:firstLine="708"/>
        <w:jc w:val="both"/>
        <w:rPr>
          <w:sz w:val="25"/>
          <w:szCs w:val="25"/>
          <w:u w:val="single"/>
        </w:rPr>
      </w:pPr>
      <w:r w:rsidRPr="000B5C6B">
        <w:rPr>
          <w:sz w:val="25"/>
          <w:szCs w:val="25"/>
        </w:rPr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0B5C6B" w:rsidR="00CB4AAD">
        <w:rPr>
          <w:sz w:val="25"/>
          <w:szCs w:val="25"/>
        </w:rPr>
        <w:t>1881048624</w:t>
      </w:r>
      <w:r w:rsidRPr="000B5C6B">
        <w:rPr>
          <w:sz w:val="25"/>
          <w:szCs w:val="25"/>
        </w:rPr>
        <w:t>02800</w:t>
      </w:r>
      <w:r w:rsidRPr="000B5C6B" w:rsidR="000B5C6B">
        <w:rPr>
          <w:sz w:val="25"/>
          <w:szCs w:val="25"/>
        </w:rPr>
        <w:t>26</w:t>
      </w:r>
      <w:r w:rsidR="00CD413B">
        <w:rPr>
          <w:sz w:val="25"/>
          <w:szCs w:val="25"/>
        </w:rPr>
        <w:t>390</w:t>
      </w:r>
      <w:r w:rsidRPr="000B5C6B">
        <w:rPr>
          <w:sz w:val="25"/>
          <w:szCs w:val="25"/>
        </w:rPr>
        <w:t>.</w:t>
      </w:r>
    </w:p>
    <w:p w:rsidR="00C4061E" w:rsidRPr="000B5C6B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B5C6B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012FB2" w:rsidP="00012FB2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>
        <w:rPr>
          <w:sz w:val="25"/>
          <w:szCs w:val="25"/>
          <w:shd w:val="clear" w:color="auto" w:fill="FFFFFF"/>
        </w:rPr>
        <w:t xml:space="preserve"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</w:p>
    <w:p w:rsidR="00C4061E" w:rsidRPr="000B5C6B" w:rsidP="00C4061E">
      <w:pPr>
        <w:ind w:right="-55" w:firstLine="720"/>
        <w:jc w:val="both"/>
        <w:rPr>
          <w:sz w:val="25"/>
          <w:szCs w:val="25"/>
        </w:rPr>
      </w:pPr>
      <w:r w:rsidRPr="000B5C6B">
        <w:rPr>
          <w:sz w:val="25"/>
          <w:szCs w:val="25"/>
        </w:rPr>
        <w:t xml:space="preserve"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</w:t>
      </w:r>
      <w:r w:rsidRPr="000B5C6B">
        <w:rPr>
          <w:sz w:val="25"/>
          <w:szCs w:val="25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0B5C6B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0B5C6B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0B5C6B">
        <w:rPr>
          <w:rFonts w:ascii="Times New Roman" w:hAnsi="Times New Roman"/>
          <w:sz w:val="25"/>
          <w:szCs w:val="25"/>
        </w:rPr>
        <w:t xml:space="preserve"> – Югры</w:t>
      </w:r>
      <w:r w:rsidRPr="000B5C6B" w:rsidR="0099234D">
        <w:rPr>
          <w:rFonts w:ascii="Times New Roman" w:eastAsia="MS Mincho" w:hAnsi="Times New Roman"/>
          <w:sz w:val="25"/>
          <w:szCs w:val="25"/>
        </w:rPr>
        <w:t xml:space="preserve"> в течение десяти дней</w:t>
      </w:r>
      <w:r w:rsidRPr="000B5C6B">
        <w:rPr>
          <w:rFonts w:ascii="Times New Roman" w:eastAsia="MS Mincho" w:hAnsi="Times New Roman"/>
          <w:sz w:val="25"/>
          <w:szCs w:val="25"/>
        </w:rPr>
        <w:t xml:space="preserve"> со дня вручения или получения копии постановления, через миро</w:t>
      </w:r>
      <w:r w:rsidRPr="000B5C6B" w:rsidR="000B5C6B">
        <w:rPr>
          <w:rFonts w:ascii="Times New Roman" w:eastAsia="MS Mincho" w:hAnsi="Times New Roman"/>
          <w:sz w:val="25"/>
          <w:szCs w:val="25"/>
        </w:rPr>
        <w:t>вого судью судебного участка № 2</w:t>
      </w:r>
      <w:r w:rsidRPr="000B5C6B">
        <w:rPr>
          <w:rFonts w:ascii="Times New Roman" w:eastAsia="MS Mincho" w:hAnsi="Times New Roman"/>
          <w:sz w:val="25"/>
          <w:szCs w:val="25"/>
        </w:rPr>
        <w:t xml:space="preserve"> Нижневартовского судебного района Ханты-Мансийского автономного округа – Югры.</w:t>
      </w:r>
    </w:p>
    <w:p w:rsidR="00C4061E" w:rsidRPr="000B5C6B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  <w:r w:rsidRPr="000B5C6B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C4061E" w:rsidRPr="000B5C6B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</w:p>
    <w:p w:rsidR="004D4197" w:rsidRPr="000B5C6B" w:rsidP="00AD68AF">
      <w:pPr>
        <w:ind w:right="21"/>
        <w:jc w:val="both"/>
        <w:rPr>
          <w:rFonts w:eastAsia="MS Mincho"/>
          <w:sz w:val="25"/>
          <w:szCs w:val="25"/>
        </w:rPr>
      </w:pPr>
      <w:r w:rsidRPr="000B5C6B">
        <w:rPr>
          <w:rFonts w:eastAsia="MS Mincho"/>
          <w:bCs/>
          <w:sz w:val="25"/>
          <w:szCs w:val="25"/>
        </w:rPr>
        <w:t xml:space="preserve">Мировой судья                                                                                                       </w:t>
      </w:r>
      <w:r w:rsidRPr="000B5C6B" w:rsidR="005D0075">
        <w:rPr>
          <w:rFonts w:eastAsia="MS Mincho"/>
          <w:bCs/>
          <w:sz w:val="25"/>
          <w:szCs w:val="25"/>
        </w:rPr>
        <w:t xml:space="preserve">       </w:t>
      </w:r>
      <w:r w:rsidRPr="000B5C6B" w:rsidR="00C94E18">
        <w:rPr>
          <w:rFonts w:eastAsia="MS Mincho"/>
          <w:bCs/>
          <w:sz w:val="25"/>
          <w:szCs w:val="25"/>
        </w:rPr>
        <w:t xml:space="preserve">        Л.М. </w:t>
      </w:r>
      <w:r w:rsidRPr="000B5C6B" w:rsidR="00C94E18">
        <w:rPr>
          <w:rFonts w:eastAsia="MS Mincho"/>
          <w:bCs/>
          <w:sz w:val="25"/>
          <w:szCs w:val="25"/>
        </w:rPr>
        <w:t>Клипова</w:t>
      </w:r>
    </w:p>
    <w:sectPr w:rsidSect="00AD68A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56F">
      <w:rPr>
        <w:rStyle w:val="PageNumber"/>
        <w:noProof/>
      </w:rPr>
      <w:t>4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2C0ECF">
      <w:t>57</w:t>
    </w:r>
    <w:r w:rsidR="00C73912">
      <w:t>-0701</w:t>
    </w:r>
    <w:r w:rsidRPr="00C4061E" w:rsidR="00617F88">
      <w:t>/202</w:t>
    </w:r>
    <w:r w:rsidR="00C73912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2C0ECF" w:rsidR="002C0ECF">
      <w:rPr>
        <w:rFonts w:ascii="Times New Roman" w:hAnsi="Times New Roman"/>
        <w:b w:val="0"/>
        <w:bCs w:val="0"/>
        <w:i w:val="0"/>
        <w:sz w:val="24"/>
        <w:szCs w:val="24"/>
      </w:rPr>
      <w:t>86MS0007-01-2024-007482-69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653"/>
    <w:rsid w:val="00007AEA"/>
    <w:rsid w:val="00010A66"/>
    <w:rsid w:val="00011030"/>
    <w:rsid w:val="000127ED"/>
    <w:rsid w:val="00012FB2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B5C6B"/>
    <w:rsid w:val="000C1131"/>
    <w:rsid w:val="000C1E3B"/>
    <w:rsid w:val="000C36A7"/>
    <w:rsid w:val="000D1FFC"/>
    <w:rsid w:val="000D7603"/>
    <w:rsid w:val="000E1DB2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0ECF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46B6"/>
    <w:rsid w:val="002F6A27"/>
    <w:rsid w:val="002F775E"/>
    <w:rsid w:val="0030344F"/>
    <w:rsid w:val="00304B1B"/>
    <w:rsid w:val="0030693E"/>
    <w:rsid w:val="003110DC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037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23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068B"/>
    <w:rsid w:val="0079160E"/>
    <w:rsid w:val="0079282C"/>
    <w:rsid w:val="00792D0F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0AAF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72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17EE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156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D68AF"/>
    <w:rsid w:val="00AE38A9"/>
    <w:rsid w:val="00AE61E7"/>
    <w:rsid w:val="00AE7474"/>
    <w:rsid w:val="00AE759C"/>
    <w:rsid w:val="00AE7D97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5289"/>
    <w:rsid w:val="00BC6060"/>
    <w:rsid w:val="00BD243F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AE6"/>
    <w:rsid w:val="00C63B9F"/>
    <w:rsid w:val="00C73912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2340"/>
    <w:rsid w:val="00CD23AB"/>
    <w:rsid w:val="00CD413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0FB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17B73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A0A3-37DA-4941-816F-AA142BD2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